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4084B">
      <w:pPr>
        <w:pStyle w:val="11"/>
      </w:pPr>
      <w:bookmarkStart w:id="0" w:name="_Toc10540512"/>
      <w:r>
        <w:rPr>
          <w:rFonts w:hint="eastAsia"/>
          <w:lang w:val="en-US" w:eastAsia="zh-CN"/>
        </w:rPr>
        <w:t>2025-2026</w:t>
      </w:r>
      <w:r>
        <w:rPr>
          <w:rFonts w:hint="eastAsia"/>
        </w:rPr>
        <w:t>学年第</w:t>
      </w:r>
      <w:r>
        <w:rPr>
          <w:rFonts w:hint="eastAsia"/>
          <w:lang w:val="en-US" w:eastAsia="zh-CN"/>
        </w:rPr>
        <w:t>一</w:t>
      </w:r>
      <w:r>
        <w:rPr>
          <w:rFonts w:hint="eastAsia"/>
        </w:rPr>
        <w:t>学期</w:t>
      </w:r>
      <w:r>
        <w:rPr>
          <w:rFonts w:hint="eastAsia"/>
          <w:u w:val="single"/>
        </w:rPr>
        <w:t xml:space="preserve">      </w:t>
      </w:r>
      <w:r>
        <w:rPr>
          <w:u w:val="single"/>
        </w:rPr>
        <w:t xml:space="preserve"> </w:t>
      </w:r>
      <w:r>
        <w:rPr>
          <w:rFonts w:hint="eastAsia"/>
        </w:rPr>
        <w:t>学院</w:t>
      </w:r>
      <w:r>
        <w:rPr>
          <w:rFonts w:hint="eastAsia"/>
          <w:lang w:eastAsia="zh-CN"/>
        </w:rPr>
        <w:t>（</w:t>
      </w:r>
      <w:r>
        <w:rPr>
          <w:rFonts w:hint="eastAsia"/>
          <w:lang w:val="en-US" w:eastAsia="zh-CN"/>
        </w:rPr>
        <w:t>部</w:t>
      </w:r>
      <w:r>
        <w:rPr>
          <w:rFonts w:hint="eastAsia"/>
          <w:lang w:eastAsia="zh-CN"/>
        </w:rPr>
        <w:t>）</w:t>
      </w:r>
      <w:r>
        <w:rPr>
          <w:rFonts w:hint="eastAsia"/>
        </w:rPr>
        <w:t>学生</w:t>
      </w:r>
      <w:bookmarkStart w:id="7" w:name="_GoBack"/>
      <w:bookmarkEnd w:id="7"/>
      <w:r>
        <w:rPr>
          <w:rFonts w:hint="eastAsia"/>
        </w:rPr>
        <w:t>导师制工作总结</w:t>
      </w:r>
      <w:bookmarkEnd w:id="0"/>
    </w:p>
    <w:p w14:paraId="31D75363">
      <w:pPr>
        <w:pStyle w:val="9"/>
      </w:pPr>
      <w:bookmarkStart w:id="1" w:name="_Toc10540513"/>
      <w:r>
        <w:rPr>
          <w:rFonts w:hint="eastAsia"/>
        </w:rPr>
        <w:t>—各学院自拟具体题目</w:t>
      </w:r>
      <w:bookmarkEnd w:id="1"/>
    </w:p>
    <w:p w14:paraId="6CE00EDD">
      <w:pPr>
        <w:pStyle w:val="2"/>
        <w:rPr>
          <w:rStyle w:val="22"/>
          <w:rFonts w:eastAsia="黑体"/>
          <w:b w:val="0"/>
          <w:sz w:val="30"/>
        </w:rPr>
      </w:pPr>
      <w:bookmarkStart w:id="2" w:name="_Toc10540514"/>
      <w:r>
        <w:rPr>
          <w:rFonts w:hint="eastAsia"/>
        </w:rPr>
        <w:t xml:space="preserve">第一章 指导思想 </w:t>
      </w:r>
      <w:bookmarkEnd w:id="2"/>
      <w:r>
        <w:rPr>
          <w:rFonts w:hint="eastAsia"/>
        </w:rPr>
        <w:t xml:space="preserve"> </w:t>
      </w:r>
    </w:p>
    <w:p w14:paraId="0ADA7026">
      <w:pPr>
        <w:ind w:firstLine="420" w:firstLineChars="200"/>
        <w:rPr>
          <w:szCs w:val="21"/>
        </w:rPr>
      </w:pPr>
      <w:r>
        <w:rPr>
          <w:rFonts w:hint="eastAsia"/>
          <w:szCs w:val="21"/>
        </w:rPr>
        <w:t>各学院开展学生导师制的工作方针和指导思想。</w:t>
      </w:r>
    </w:p>
    <w:p w14:paraId="2E3199CE">
      <w:pPr>
        <w:pStyle w:val="2"/>
      </w:pPr>
      <w:bookmarkStart w:id="3" w:name="_Toc10540517"/>
      <w:r>
        <w:rPr>
          <w:rFonts w:hint="eastAsia"/>
        </w:rPr>
        <w:t xml:space="preserve">第二章 </w:t>
      </w:r>
      <w:bookmarkEnd w:id="3"/>
      <w:r>
        <w:rPr>
          <w:rFonts w:hint="eastAsia"/>
        </w:rPr>
        <w:t>规定和措施</w:t>
      </w:r>
    </w:p>
    <w:p w14:paraId="23873C34">
      <w:pPr>
        <w:ind w:firstLine="420" w:firstLineChars="200"/>
        <w:rPr>
          <w:szCs w:val="21"/>
        </w:rPr>
      </w:pPr>
      <w:r>
        <w:rPr>
          <w:rFonts w:hint="eastAsia"/>
          <w:szCs w:val="21"/>
        </w:rPr>
        <w:t>为保证导师制的实施学院制定了什么规定、方案、采取了那些具体措施。</w:t>
      </w:r>
    </w:p>
    <w:p w14:paraId="2ED03A28">
      <w:pPr>
        <w:pStyle w:val="2"/>
      </w:pPr>
      <w:bookmarkStart w:id="4" w:name="_Toc10540518"/>
      <w:r>
        <w:rPr>
          <w:rFonts w:hint="eastAsia"/>
        </w:rPr>
        <w:t>第三章 落实情况</w:t>
      </w:r>
      <w:bookmarkEnd w:id="4"/>
    </w:p>
    <w:p w14:paraId="3575B31E">
      <w:pPr>
        <w:ind w:firstLine="420" w:firstLineChars="200"/>
        <w:rPr>
          <w:szCs w:val="21"/>
        </w:rPr>
      </w:pPr>
      <w:r>
        <w:rPr>
          <w:rFonts w:hint="eastAsia"/>
          <w:szCs w:val="21"/>
        </w:rPr>
        <w:t>可依据实施方案，阐述具体的完成情况，以及未完成情况，并分析原因。可从学生导师制建立、导师选聘（选聘原则、方案、变更原因）、管理、</w:t>
      </w:r>
      <w:r>
        <w:rPr>
          <w:rFonts w:hint="eastAsia"/>
          <w:b/>
          <w:szCs w:val="21"/>
        </w:rPr>
        <w:t>学生导师的配备情况</w:t>
      </w:r>
      <w:r>
        <w:rPr>
          <w:rFonts w:hint="eastAsia"/>
          <w:szCs w:val="21"/>
        </w:rPr>
        <w:t>（学生班级、专业、人数对应学生导师以及生师比，建议此项列表）、具体工作开展（开展形式、活动内容、指导次数）、考核方式（座谈会、个人访谈、问卷调查、答辩等）及考核内容等方面考虑。</w:t>
      </w:r>
    </w:p>
    <w:p w14:paraId="529724A4">
      <w:pPr>
        <w:pStyle w:val="2"/>
      </w:pPr>
      <w:bookmarkStart w:id="5" w:name="_Toc10540519"/>
      <w:r>
        <w:rPr>
          <w:rFonts w:hint="eastAsia"/>
        </w:rPr>
        <w:t>第四章 教师指导学生成效</w:t>
      </w:r>
      <w:bookmarkEnd w:id="5"/>
    </w:p>
    <w:p w14:paraId="43BDBA77">
      <w:pPr>
        <w:ind w:firstLine="420" w:firstLineChars="200"/>
      </w:pPr>
      <w:r>
        <w:rPr>
          <w:rFonts w:hint="eastAsia"/>
        </w:rPr>
        <w:t>学院在学生导师制工作开展过程中教师指导学生取得的成效（教学、出国、考研、就业、竞赛奖励、发表论文、参加活动等）。</w:t>
      </w:r>
      <w:r>
        <w:t>建议</w:t>
      </w:r>
      <w:r>
        <w:rPr>
          <w:rFonts w:hint="eastAsia"/>
        </w:rPr>
        <w:t>学院的总结报告能综合教师指导学生的典型事例进行总结说明。</w:t>
      </w:r>
    </w:p>
    <w:p w14:paraId="18BFBF52">
      <w:pPr>
        <w:pStyle w:val="2"/>
        <w:rPr>
          <w:rFonts w:hint="default" w:eastAsia="黑体"/>
          <w:lang w:val="en-US" w:eastAsia="zh-CN"/>
        </w:rPr>
      </w:pPr>
      <w:r>
        <w:rPr>
          <w:rFonts w:hint="eastAsia"/>
        </w:rPr>
        <w:t>第五章 学院</w:t>
      </w:r>
      <w:r>
        <w:rPr>
          <w:rFonts w:hint="eastAsia"/>
          <w:lang w:eastAsia="zh-CN"/>
        </w:rPr>
        <w:t>（</w:t>
      </w:r>
      <w:r>
        <w:rPr>
          <w:rFonts w:hint="eastAsia"/>
          <w:lang w:val="en-US" w:eastAsia="zh-CN"/>
        </w:rPr>
        <w:t>部</w:t>
      </w:r>
      <w:r>
        <w:rPr>
          <w:rFonts w:hint="eastAsia"/>
          <w:lang w:eastAsia="zh-CN"/>
        </w:rPr>
        <w:t>）</w:t>
      </w:r>
      <w:r>
        <w:rPr>
          <w:rFonts w:hint="eastAsia"/>
        </w:rPr>
        <w:t>导师制工作亮点</w:t>
      </w:r>
      <w:r>
        <w:rPr>
          <w:rFonts w:hint="eastAsia"/>
          <w:lang w:val="en-US" w:eastAsia="zh-CN"/>
        </w:rPr>
        <w:t>以及工作计划</w:t>
      </w:r>
    </w:p>
    <w:p w14:paraId="74434C48">
      <w:pPr>
        <w:ind w:firstLine="420" w:firstLineChars="200"/>
        <w:rPr>
          <w:rFonts w:hint="default" w:eastAsiaTheme="minorEastAsia"/>
          <w:lang w:val="en-US" w:eastAsia="zh-CN"/>
        </w:rPr>
      </w:pPr>
      <w:r>
        <w:t>各学院可根据本学院情况书写关于导师制工作开展过程中的导师团队组成</w:t>
      </w:r>
      <w:r>
        <w:rPr>
          <w:rFonts w:hint="eastAsia"/>
        </w:rPr>
        <w:t>、</w:t>
      </w:r>
      <w:r>
        <w:t>开展形式</w:t>
      </w:r>
      <w:r>
        <w:rPr>
          <w:rFonts w:hint="eastAsia"/>
        </w:rPr>
        <w:t>、</w:t>
      </w:r>
      <w:r>
        <w:t>开展内容等亮点或特色方面</w:t>
      </w:r>
      <w:r>
        <w:rPr>
          <w:rFonts w:hint="eastAsia"/>
        </w:rPr>
        <w:t>。</w:t>
      </w:r>
      <w:r>
        <w:rPr>
          <w:rFonts w:hint="eastAsia"/>
          <w:lang w:val="en-US" w:eastAsia="zh-CN"/>
        </w:rPr>
        <w:t>下学期学生导师制工作计划，学生导师以何种形式指导学生，从哪方面指导学生，如何发挥学生导师制积极作用等。</w:t>
      </w:r>
    </w:p>
    <w:p w14:paraId="3B4FDF33"/>
    <w:p w14:paraId="60AF4684">
      <w:pPr>
        <w:pStyle w:val="2"/>
      </w:pPr>
      <w:bookmarkStart w:id="6" w:name="_Toc10540520"/>
      <w:r>
        <w:rPr>
          <w:rFonts w:hint="eastAsia"/>
        </w:rPr>
        <w:t>第六章 建议</w:t>
      </w:r>
      <w:bookmarkEnd w:id="6"/>
    </w:p>
    <w:p w14:paraId="735F9278">
      <w:pPr>
        <w:ind w:firstLine="420" w:firstLineChars="200"/>
      </w:pPr>
      <w:r>
        <w:rPr>
          <w:rFonts w:hint="eastAsia"/>
        </w:rPr>
        <w:t>结合开展导师制实际情况，各学院可提出自己的意见或建议</w:t>
      </w:r>
    </w:p>
    <w:p w14:paraId="52CC1288">
      <w:pPr>
        <w:rPr>
          <w:rFonts w:ascii="Times New Roman" w:hAnsi="Times New Roman" w:eastAsia="宋体"/>
          <w:sz w:val="24"/>
        </w:rPr>
      </w:pPr>
    </w:p>
    <w:p w14:paraId="30E33FB2">
      <w:pPr>
        <w:rPr>
          <w:rFonts w:ascii="Times New Roman" w:hAnsi="Times New Roman" w:eastAsia="宋体"/>
          <w:sz w:val="24"/>
        </w:rPr>
      </w:pPr>
    </w:p>
    <w:p w14:paraId="580F8845">
      <w:pPr>
        <w:spacing w:line="360" w:lineRule="auto"/>
        <w:ind w:right="960" w:firstLine="4800" w:firstLineChars="2000"/>
        <w:jc w:val="right"/>
        <w:rPr>
          <w:rFonts w:ascii="Times New Roman" w:hAnsi="Times New Roman" w:eastAsia="宋体"/>
          <w:sz w:val="24"/>
        </w:rPr>
      </w:pPr>
      <w:r>
        <w:rPr>
          <w:rFonts w:ascii="Times New Roman" w:hAnsi="Times New Roman" w:eastAsia="宋体"/>
          <w:sz w:val="24"/>
        </w:rPr>
        <w:t>学院</w:t>
      </w:r>
      <w:r>
        <w:rPr>
          <w:rFonts w:hint="eastAsia" w:ascii="Times New Roman" w:hAnsi="Times New Roman" w:eastAsia="宋体"/>
          <w:sz w:val="24"/>
          <w:lang w:eastAsia="zh-CN"/>
        </w:rPr>
        <w:t>（</w:t>
      </w:r>
      <w:r>
        <w:rPr>
          <w:rFonts w:hint="eastAsia" w:ascii="Times New Roman" w:hAnsi="Times New Roman" w:eastAsia="宋体"/>
          <w:sz w:val="24"/>
          <w:lang w:val="en-US" w:eastAsia="zh-CN"/>
        </w:rPr>
        <w:t>部</w:t>
      </w:r>
      <w:r>
        <w:rPr>
          <w:rFonts w:hint="eastAsia" w:ascii="Times New Roman" w:hAnsi="Times New Roman" w:eastAsia="宋体"/>
          <w:sz w:val="24"/>
          <w:lang w:eastAsia="zh-CN"/>
        </w:rPr>
        <w:t>）</w:t>
      </w:r>
      <w:r>
        <w:rPr>
          <w:rFonts w:hint="eastAsia" w:ascii="Times New Roman" w:hAnsi="Times New Roman" w:eastAsia="宋体"/>
          <w:sz w:val="24"/>
        </w:rPr>
        <w:t>：</w:t>
      </w:r>
    </w:p>
    <w:p w14:paraId="46BDAB4C">
      <w:pPr>
        <w:spacing w:line="360" w:lineRule="auto"/>
        <w:ind w:right="960" w:firstLine="4800" w:firstLineChars="2000"/>
        <w:jc w:val="right"/>
        <w:rPr>
          <w:rFonts w:ascii="Times New Roman" w:hAnsi="Times New Roman" w:eastAsia="宋体"/>
          <w:sz w:val="24"/>
        </w:rPr>
      </w:pPr>
      <w:r>
        <w:rPr>
          <w:rFonts w:ascii="Times New Roman" w:hAnsi="Times New Roman" w:eastAsia="宋体"/>
          <w:sz w:val="24"/>
        </w:rPr>
        <w:t>时间</w:t>
      </w:r>
      <w:r>
        <w:rPr>
          <w:rFonts w:hint="eastAsia" w:ascii="Times New Roman" w:hAnsi="Times New Roman" w:eastAsia="宋体"/>
          <w:sz w:val="24"/>
        </w:rPr>
        <w:t>：</w:t>
      </w:r>
    </w:p>
    <w:p w14:paraId="2331FEE4">
      <w:pPr>
        <w:spacing w:line="360" w:lineRule="auto"/>
        <w:jc w:val="left"/>
        <w:rPr>
          <w:rFonts w:ascii="Times New Roman" w:hAnsi="Times New Roman" w:eastAsia="宋体"/>
          <w:b/>
          <w:szCs w:val="21"/>
        </w:rPr>
      </w:pPr>
      <w:r>
        <w:rPr>
          <w:rFonts w:ascii="Times New Roman" w:hAnsi="Times New Roman" w:eastAsia="宋体"/>
          <w:b/>
          <w:szCs w:val="21"/>
        </w:rPr>
        <w:t>注</w:t>
      </w:r>
      <w:r>
        <w:rPr>
          <w:rFonts w:hint="eastAsia" w:ascii="Times New Roman" w:hAnsi="Times New Roman" w:eastAsia="宋体"/>
          <w:b/>
          <w:szCs w:val="21"/>
        </w:rPr>
        <w:t>：1、以上章节设置及内容仅供参考，各学院可根据自身情况调节章节顺序或增加章节或内容，但不得删减章节。</w:t>
      </w:r>
    </w:p>
    <w:p w14:paraId="66A081E3">
      <w:pPr>
        <w:spacing w:line="360" w:lineRule="auto"/>
        <w:jc w:val="left"/>
        <w:rPr>
          <w:rFonts w:ascii="Times New Roman" w:hAnsi="Times New Roman" w:eastAsia="宋体"/>
          <w:b/>
          <w:szCs w:val="21"/>
        </w:rPr>
      </w:pPr>
      <w:r>
        <w:rPr>
          <w:rFonts w:hint="eastAsia" w:ascii="Times New Roman" w:hAnsi="Times New Roman" w:eastAsia="宋体"/>
          <w:b/>
          <w:szCs w:val="21"/>
        </w:rPr>
        <w:t>2、导师制为学院绩效考核的重要指标之一，请各学院务必引起重视。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ZhNjA5MDBkOGRhOWZhNGQ2NzIwOWYwYWQ1MjVlN2YifQ=="/>
  </w:docVars>
  <w:rsids>
    <w:rsidRoot w:val="005151B7"/>
    <w:rsid w:val="0003228D"/>
    <w:rsid w:val="00123DF5"/>
    <w:rsid w:val="00193E8A"/>
    <w:rsid w:val="00232FD9"/>
    <w:rsid w:val="00265D07"/>
    <w:rsid w:val="002A07FC"/>
    <w:rsid w:val="00332BC8"/>
    <w:rsid w:val="00354D3A"/>
    <w:rsid w:val="003676C0"/>
    <w:rsid w:val="00485D31"/>
    <w:rsid w:val="004D3130"/>
    <w:rsid w:val="005116CD"/>
    <w:rsid w:val="005151B7"/>
    <w:rsid w:val="005434B2"/>
    <w:rsid w:val="005449D1"/>
    <w:rsid w:val="00556250"/>
    <w:rsid w:val="0059032C"/>
    <w:rsid w:val="006402A1"/>
    <w:rsid w:val="006D19D6"/>
    <w:rsid w:val="007F135F"/>
    <w:rsid w:val="00805E6F"/>
    <w:rsid w:val="00810BCD"/>
    <w:rsid w:val="008C5BCB"/>
    <w:rsid w:val="00981F21"/>
    <w:rsid w:val="00986CFA"/>
    <w:rsid w:val="009F55D3"/>
    <w:rsid w:val="00B142BA"/>
    <w:rsid w:val="00B33A52"/>
    <w:rsid w:val="00BA3909"/>
    <w:rsid w:val="00BE66D2"/>
    <w:rsid w:val="00C64609"/>
    <w:rsid w:val="00C90D6D"/>
    <w:rsid w:val="00D82FEE"/>
    <w:rsid w:val="00DB5663"/>
    <w:rsid w:val="00E62E82"/>
    <w:rsid w:val="00F93EFC"/>
    <w:rsid w:val="21DC7B87"/>
    <w:rsid w:val="2521742F"/>
    <w:rsid w:val="265D389E"/>
    <w:rsid w:val="2A737A7E"/>
    <w:rsid w:val="32901774"/>
    <w:rsid w:val="3FE56EFB"/>
    <w:rsid w:val="41137270"/>
    <w:rsid w:val="427B524E"/>
    <w:rsid w:val="443430C9"/>
    <w:rsid w:val="485E3537"/>
    <w:rsid w:val="5211252E"/>
    <w:rsid w:val="6F467E22"/>
    <w:rsid w:val="74501674"/>
    <w:rsid w:val="78C9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line="360" w:lineRule="auto"/>
      <w:jc w:val="center"/>
      <w:outlineLvl w:val="0"/>
    </w:pPr>
    <w:rPr>
      <w:rFonts w:ascii="Times New Roman" w:hAnsi="Times New Roman" w:eastAsia="黑体"/>
      <w:bCs/>
      <w:kern w:val="44"/>
      <w:sz w:val="30"/>
      <w:szCs w:val="44"/>
    </w:rPr>
  </w:style>
  <w:style w:type="paragraph" w:styleId="3">
    <w:name w:val="heading 2"/>
    <w:basedOn w:val="1"/>
    <w:next w:val="1"/>
    <w:link w:val="20"/>
    <w:unhideWhenUsed/>
    <w:qFormat/>
    <w:uiPriority w:val="9"/>
    <w:pPr>
      <w:keepNext/>
      <w:keepLines/>
      <w:spacing w:line="360" w:lineRule="auto"/>
      <w:jc w:val="left"/>
      <w:outlineLvl w:val="1"/>
    </w:pPr>
    <w:rPr>
      <w:rFonts w:ascii="Times New Roman" w:hAnsi="Times New Roman" w:eastAsia="黑体" w:cstheme="majorBidi"/>
      <w:bCs/>
      <w:sz w:val="28"/>
      <w:szCs w:val="32"/>
    </w:rPr>
  </w:style>
  <w:style w:type="paragraph" w:styleId="4">
    <w:name w:val="heading 3"/>
    <w:basedOn w:val="1"/>
    <w:next w:val="1"/>
    <w:link w:val="23"/>
    <w:unhideWhenUsed/>
    <w:qFormat/>
    <w:uiPriority w:val="9"/>
    <w:pPr>
      <w:keepNext/>
      <w:keepLines/>
      <w:spacing w:line="360" w:lineRule="auto"/>
      <w:jc w:val="left"/>
      <w:outlineLvl w:val="2"/>
    </w:pPr>
    <w:rPr>
      <w:rFonts w:ascii="Times New Roman" w:hAnsi="Times New Roman" w:eastAsia="宋体"/>
      <w:b/>
      <w:bCs/>
      <w:sz w:val="24"/>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Subtitle"/>
    <w:basedOn w:val="1"/>
    <w:next w:val="1"/>
    <w:link w:val="18"/>
    <w:qFormat/>
    <w:uiPriority w:val="11"/>
    <w:pPr>
      <w:spacing w:before="240" w:after="60" w:line="360" w:lineRule="auto"/>
      <w:jc w:val="right"/>
      <w:outlineLvl w:val="1"/>
    </w:pPr>
    <w:rPr>
      <w:rFonts w:ascii="Times New Roman" w:hAnsi="Times New Roman" w:eastAsia="黑体" w:cstheme="majorBidi"/>
      <w:bCs/>
      <w:kern w:val="28"/>
      <w:sz w:val="36"/>
      <w:szCs w:val="32"/>
    </w:rPr>
  </w:style>
  <w:style w:type="paragraph" w:styleId="10">
    <w:name w:val="toc 2"/>
    <w:basedOn w:val="1"/>
    <w:next w:val="1"/>
    <w:unhideWhenUsed/>
    <w:qFormat/>
    <w:uiPriority w:val="39"/>
    <w:pPr>
      <w:ind w:left="420" w:leftChars="200"/>
    </w:pPr>
  </w:style>
  <w:style w:type="paragraph" w:styleId="11">
    <w:name w:val="Title"/>
    <w:basedOn w:val="1"/>
    <w:next w:val="1"/>
    <w:link w:val="17"/>
    <w:qFormat/>
    <w:uiPriority w:val="10"/>
    <w:pPr>
      <w:spacing w:before="240" w:after="60" w:line="360" w:lineRule="auto"/>
      <w:jc w:val="center"/>
      <w:outlineLvl w:val="0"/>
    </w:pPr>
    <w:rPr>
      <w:rFonts w:ascii="Times New Roman" w:hAnsi="Times New Roman" w:eastAsia="黑体" w:cstheme="majorBidi"/>
      <w:bCs/>
      <w:sz w:val="44"/>
      <w:szCs w:val="32"/>
    </w:rPr>
  </w:style>
  <w:style w:type="character" w:styleId="14">
    <w:name w:val="Hyperlink"/>
    <w:basedOn w:val="13"/>
    <w:unhideWhenUsed/>
    <w:qFormat/>
    <w:uiPriority w:val="99"/>
    <w:rPr>
      <w:color w:val="0563C1" w:themeColor="hyperlink"/>
      <w:u w:val="single"/>
      <w14:textFill>
        <w14:solidFill>
          <w14:schemeClr w14:val="hlink"/>
        </w14:solidFill>
      </w14:textFill>
    </w:rPr>
  </w:style>
  <w:style w:type="character" w:customStyle="1" w:styleId="15">
    <w:name w:val="页眉 Char"/>
    <w:basedOn w:val="13"/>
    <w:link w:val="7"/>
    <w:qFormat/>
    <w:uiPriority w:val="99"/>
    <w:rPr>
      <w:sz w:val="18"/>
      <w:szCs w:val="18"/>
    </w:rPr>
  </w:style>
  <w:style w:type="character" w:customStyle="1" w:styleId="16">
    <w:name w:val="页脚 Char"/>
    <w:basedOn w:val="13"/>
    <w:link w:val="6"/>
    <w:qFormat/>
    <w:uiPriority w:val="99"/>
    <w:rPr>
      <w:sz w:val="18"/>
      <w:szCs w:val="18"/>
    </w:rPr>
  </w:style>
  <w:style w:type="character" w:customStyle="1" w:styleId="17">
    <w:name w:val="标题 Char"/>
    <w:basedOn w:val="13"/>
    <w:link w:val="11"/>
    <w:qFormat/>
    <w:uiPriority w:val="10"/>
    <w:rPr>
      <w:rFonts w:ascii="Times New Roman" w:hAnsi="Times New Roman" w:eastAsia="黑体" w:cstheme="majorBidi"/>
      <w:bCs/>
      <w:sz w:val="44"/>
      <w:szCs w:val="32"/>
    </w:rPr>
  </w:style>
  <w:style w:type="character" w:customStyle="1" w:styleId="18">
    <w:name w:val="副标题 Char"/>
    <w:basedOn w:val="13"/>
    <w:link w:val="9"/>
    <w:qFormat/>
    <w:uiPriority w:val="11"/>
    <w:rPr>
      <w:rFonts w:ascii="Times New Roman" w:hAnsi="Times New Roman" w:eastAsia="黑体" w:cstheme="majorBidi"/>
      <w:bCs/>
      <w:kern w:val="28"/>
      <w:sz w:val="36"/>
      <w:szCs w:val="32"/>
    </w:rPr>
  </w:style>
  <w:style w:type="character" w:customStyle="1" w:styleId="19">
    <w:name w:val="标题 1 Char"/>
    <w:basedOn w:val="13"/>
    <w:link w:val="2"/>
    <w:qFormat/>
    <w:uiPriority w:val="9"/>
    <w:rPr>
      <w:rFonts w:ascii="Times New Roman" w:hAnsi="Times New Roman" w:eastAsia="黑体"/>
      <w:bCs/>
      <w:kern w:val="44"/>
      <w:sz w:val="30"/>
      <w:szCs w:val="44"/>
    </w:rPr>
  </w:style>
  <w:style w:type="character" w:customStyle="1" w:styleId="20">
    <w:name w:val="标题 2 Char"/>
    <w:basedOn w:val="13"/>
    <w:link w:val="3"/>
    <w:qFormat/>
    <w:uiPriority w:val="9"/>
    <w:rPr>
      <w:rFonts w:ascii="Times New Roman" w:hAnsi="Times New Roman" w:eastAsia="黑体" w:cstheme="majorBidi"/>
      <w:bCs/>
      <w:sz w:val="28"/>
      <w:szCs w:val="32"/>
    </w:rPr>
  </w:style>
  <w:style w:type="paragraph" w:customStyle="1" w:styleId="21">
    <w:name w:val="标题3"/>
    <w:basedOn w:val="1"/>
    <w:link w:val="22"/>
    <w:qFormat/>
    <w:uiPriority w:val="0"/>
    <w:pPr>
      <w:jc w:val="left"/>
      <w:outlineLvl w:val="2"/>
    </w:pPr>
    <w:rPr>
      <w:rFonts w:ascii="Times New Roman" w:hAnsi="Times New Roman" w:eastAsia="宋体"/>
      <w:b/>
      <w:sz w:val="24"/>
    </w:rPr>
  </w:style>
  <w:style w:type="character" w:customStyle="1" w:styleId="22">
    <w:name w:val="标题3 Char"/>
    <w:basedOn w:val="13"/>
    <w:link w:val="21"/>
    <w:qFormat/>
    <w:uiPriority w:val="0"/>
    <w:rPr>
      <w:rFonts w:ascii="Times New Roman" w:hAnsi="Times New Roman" w:eastAsia="宋体"/>
      <w:b/>
      <w:sz w:val="24"/>
    </w:rPr>
  </w:style>
  <w:style w:type="character" w:customStyle="1" w:styleId="23">
    <w:name w:val="标题 3 Char"/>
    <w:basedOn w:val="13"/>
    <w:link w:val="4"/>
    <w:qFormat/>
    <w:uiPriority w:val="9"/>
    <w:rPr>
      <w:rFonts w:ascii="Times New Roman" w:hAnsi="Times New Roman" w:eastAsia="宋体"/>
      <w:b/>
      <w:bCs/>
      <w:sz w:val="24"/>
      <w:szCs w:val="32"/>
    </w:rPr>
  </w:style>
  <w:style w:type="paragraph" w:customStyle="1" w:styleId="24">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Pages>
  <Words>609</Words>
  <Characters>617</Characters>
  <Lines>4</Lines>
  <Paragraphs>1</Paragraphs>
  <TotalTime>7</TotalTime>
  <ScaleCrop>false</ScaleCrop>
  <LinksUpToDate>false</LinksUpToDate>
  <CharactersWithSpaces>632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2019-06-04T02:42:00Z</dcterms:created>
  <dc:creator>2362799401@qq.com</dc:creator>
  <cp:lastModifiedBy>花花</cp:lastModifiedBy>
  <dcterms:modified xsi:type="dcterms:W3CDTF">2025-12-30T03:05:50Z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760A1E97939449B7B2BEEF580BA6E818</vt:lpwstr>
  </property>
  <property fmtid="{D5CDD505-2E9C-101B-9397-08002B2CF9AE}" pid="4" name="KSOTemplateDocerSaveRecord">
    <vt:lpwstr>eyJoZGlkIjoiYmZhNjA5MDBkOGRhOWZhNGQ2NzIwOWYwYWQ1MjVlN2YiLCJ1c2VySWQiOiIzMTA4NTcwMjkifQ==</vt:lpwstr>
  </property>
</Properties>
</file>