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5E" w:rsidRPr="0070245E" w:rsidRDefault="0070245E" w:rsidP="005A5025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 w:rsidRPr="0070245E">
        <w:rPr>
          <w:rFonts w:ascii="仿宋_GB2312" w:eastAsia="仿宋_GB2312" w:hAnsi="仿宋_GB2312" w:cs="仿宋_GB2312"/>
          <w:b/>
          <w:sz w:val="28"/>
          <w:szCs w:val="28"/>
        </w:rPr>
        <w:t>附件</w:t>
      </w:r>
      <w:r w:rsidR="003D281B">
        <w:rPr>
          <w:rFonts w:ascii="仿宋_GB2312" w:eastAsia="仿宋_GB2312" w:hAnsi="仿宋_GB2312" w:cs="仿宋_GB2312" w:hint="eastAsia"/>
          <w:b/>
          <w:sz w:val="28"/>
          <w:szCs w:val="28"/>
        </w:rPr>
        <w:t>5</w:t>
      </w:r>
    </w:p>
    <w:p w:rsidR="0070245E" w:rsidRPr="0070245E" w:rsidRDefault="0070245E" w:rsidP="0070245E">
      <w:pPr>
        <w:ind w:firstLine="570"/>
        <w:rPr>
          <w:rFonts w:ascii="仿宋_GB2312" w:eastAsia="仿宋_GB2312" w:hAnsi="仿宋_GB2312" w:cs="仿宋_GB2312"/>
          <w:b/>
          <w:sz w:val="28"/>
          <w:szCs w:val="28"/>
        </w:rPr>
      </w:pPr>
      <w:bookmarkStart w:id="0" w:name="_GoBack"/>
      <w:r w:rsidRPr="0070245E">
        <w:rPr>
          <w:rFonts w:ascii="仿宋_GB2312" w:eastAsia="仿宋_GB2312" w:hAnsi="仿宋_GB2312" w:cs="仿宋_GB2312" w:hint="eastAsia"/>
          <w:b/>
          <w:sz w:val="28"/>
          <w:szCs w:val="28"/>
        </w:rPr>
        <w:t>江苏省独立学院专业建设抽检评估手册部分标准诠释</w:t>
      </w:r>
      <w:bookmarkEnd w:id="0"/>
      <w:r w:rsidRPr="0070245E">
        <w:rPr>
          <w:rFonts w:ascii="仿宋_GB2312" w:eastAsia="仿宋_GB2312" w:hAnsi="仿宋_GB2312" w:cs="仿宋_GB2312" w:hint="eastAsia"/>
          <w:b/>
          <w:sz w:val="28"/>
          <w:szCs w:val="28"/>
        </w:rPr>
        <w:t>（系统填报包括但不局限于以下要求）</w:t>
      </w:r>
    </w:p>
    <w:p w:rsidR="0070245E" w:rsidRPr="0070245E" w:rsidRDefault="0070245E" w:rsidP="0070245E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 w:rsidRPr="0070245E">
        <w:rPr>
          <w:rFonts w:ascii="仿宋_GB2312" w:eastAsia="仿宋_GB2312" w:hAnsi="仿宋_GB2312" w:cs="仿宋_GB2312" w:hint="eastAsia"/>
          <w:sz w:val="28"/>
          <w:szCs w:val="28"/>
        </w:rPr>
        <w:t>1、自有专职教师不低于1</w:t>
      </w:r>
      <w:r w:rsidRPr="0070245E">
        <w:rPr>
          <w:rFonts w:ascii="仿宋_GB2312" w:eastAsia="仿宋_GB2312" w:hAnsi="仿宋_GB2312" w:cs="仿宋_GB2312"/>
          <w:sz w:val="28"/>
          <w:szCs w:val="28"/>
        </w:rPr>
        <w:t>/3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70245E">
        <w:rPr>
          <w:rFonts w:ascii="仿宋_GB2312" w:eastAsia="仿宋_GB2312" w:hAnsi="仿宋_GB2312" w:cs="仿宋_GB2312"/>
          <w:sz w:val="28"/>
          <w:szCs w:val="28"/>
        </w:rPr>
        <w:t>短期兼职教师不高于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70245E">
        <w:rPr>
          <w:rFonts w:ascii="仿宋_GB2312" w:eastAsia="仿宋_GB2312" w:hAnsi="仿宋_GB2312" w:cs="仿宋_GB2312"/>
          <w:sz w:val="28"/>
          <w:szCs w:val="28"/>
        </w:rPr>
        <w:t>/3比例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Pr="0070245E">
        <w:rPr>
          <w:rFonts w:ascii="仿宋_GB2312" w:eastAsia="仿宋_GB2312" w:hAnsi="仿宋_GB2312" w:cs="仿宋_GB2312"/>
          <w:sz w:val="28"/>
          <w:szCs w:val="28"/>
        </w:rPr>
        <w:tab/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Pr="0070245E">
        <w:rPr>
          <w:rFonts w:ascii="仿宋_GB2312" w:eastAsia="仿宋_GB2312" w:hAnsi="仿宋_GB2312" w:cs="仿宋_GB2312"/>
          <w:sz w:val="28"/>
          <w:szCs w:val="28"/>
        </w:rPr>
        <w:t>P29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70245E" w:rsidRPr="0070245E" w:rsidRDefault="0070245E" w:rsidP="0070245E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 w:rsidRPr="0070245E">
        <w:rPr>
          <w:rFonts w:ascii="仿宋_GB2312" w:eastAsia="仿宋_GB2312" w:hAnsi="仿宋_GB2312" w:cs="仿宋_GB2312" w:hint="eastAsia"/>
          <w:sz w:val="28"/>
          <w:szCs w:val="28"/>
        </w:rPr>
        <w:t>2、生师比标准1</w:t>
      </w:r>
      <w:r w:rsidRPr="0070245E">
        <w:rPr>
          <w:rFonts w:ascii="仿宋_GB2312" w:eastAsia="仿宋_GB2312" w:hAnsi="仿宋_GB2312" w:cs="仿宋_GB2312"/>
          <w:sz w:val="28"/>
          <w:szCs w:val="28"/>
        </w:rPr>
        <w:t>8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（P</w:t>
      </w:r>
      <w:r w:rsidRPr="0070245E">
        <w:rPr>
          <w:rFonts w:ascii="仿宋_GB2312" w:eastAsia="仿宋_GB2312" w:hAnsi="仿宋_GB2312" w:cs="仿宋_GB2312"/>
          <w:sz w:val="28"/>
          <w:szCs w:val="28"/>
        </w:rPr>
        <w:t>30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70245E" w:rsidRPr="0070245E" w:rsidRDefault="0070245E" w:rsidP="0070245E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 w:rsidRPr="0070245E">
        <w:rPr>
          <w:rFonts w:ascii="仿宋_GB2312" w:eastAsia="仿宋_GB2312" w:hAnsi="仿宋_GB2312" w:cs="仿宋_GB2312" w:hint="eastAsia"/>
          <w:sz w:val="28"/>
          <w:szCs w:val="28"/>
        </w:rPr>
        <w:t>3、4</w:t>
      </w:r>
      <w:r w:rsidRPr="0070245E">
        <w:rPr>
          <w:rFonts w:ascii="仿宋_GB2312" w:eastAsia="仿宋_GB2312" w:hAnsi="仿宋_GB2312" w:cs="仿宋_GB2312"/>
          <w:sz w:val="28"/>
          <w:szCs w:val="28"/>
        </w:rPr>
        <w:t>5岁以下专任教师中具有硕士学位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Pr="0070245E">
        <w:rPr>
          <w:rFonts w:ascii="仿宋_GB2312" w:eastAsia="仿宋_GB2312" w:hAnsi="仿宋_GB2312" w:cs="仿宋_GB2312"/>
          <w:sz w:val="28"/>
          <w:szCs w:val="28"/>
        </w:rPr>
        <w:t>博士学位的比例在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Pr="0070245E">
        <w:rPr>
          <w:rFonts w:ascii="仿宋_GB2312" w:eastAsia="仿宋_GB2312" w:hAnsi="仿宋_GB2312" w:cs="仿宋_GB2312"/>
          <w:sz w:val="28"/>
          <w:szCs w:val="28"/>
        </w:rPr>
        <w:t>0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%</w:t>
      </w:r>
      <w:r w:rsidRPr="0070245E">
        <w:rPr>
          <w:rFonts w:ascii="仿宋_GB2312" w:eastAsia="仿宋_GB2312" w:hAnsi="仿宋_GB2312" w:cs="仿宋_GB2312"/>
          <w:sz w:val="28"/>
          <w:szCs w:val="28"/>
        </w:rPr>
        <w:t>以上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。（P</w:t>
      </w:r>
      <w:r w:rsidRPr="0070245E">
        <w:rPr>
          <w:rFonts w:ascii="仿宋_GB2312" w:eastAsia="仿宋_GB2312" w:hAnsi="仿宋_GB2312" w:cs="仿宋_GB2312"/>
          <w:sz w:val="28"/>
          <w:szCs w:val="28"/>
        </w:rPr>
        <w:t>30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70245E" w:rsidRPr="0070245E" w:rsidRDefault="0070245E" w:rsidP="0070245E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 w:rsidRPr="0070245E">
        <w:rPr>
          <w:rFonts w:ascii="仿宋_GB2312" w:eastAsia="仿宋_GB2312" w:hAnsi="仿宋_GB2312" w:cs="仿宋_GB2312" w:hint="eastAsia"/>
          <w:sz w:val="28"/>
          <w:szCs w:val="28"/>
        </w:rPr>
        <w:t>4、主讲教师全部具备岗位资格，3</w:t>
      </w:r>
      <w:r w:rsidRPr="0070245E">
        <w:rPr>
          <w:rFonts w:ascii="仿宋_GB2312" w:eastAsia="仿宋_GB2312" w:hAnsi="仿宋_GB2312" w:cs="仿宋_GB2312"/>
          <w:sz w:val="28"/>
          <w:szCs w:val="28"/>
        </w:rPr>
        <w:t>0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%</w:t>
      </w:r>
      <w:r w:rsidRPr="0070245E">
        <w:rPr>
          <w:rFonts w:ascii="仿宋_GB2312" w:eastAsia="仿宋_GB2312" w:hAnsi="仿宋_GB2312" w:cs="仿宋_GB2312"/>
          <w:sz w:val="28"/>
          <w:szCs w:val="28"/>
        </w:rPr>
        <w:t>以上具有高级职称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70245E">
        <w:rPr>
          <w:rFonts w:ascii="仿宋_GB2312" w:eastAsia="仿宋_GB2312" w:hAnsi="仿宋_GB2312" w:cs="仿宋_GB2312"/>
          <w:sz w:val="28"/>
          <w:szCs w:val="28"/>
        </w:rPr>
        <w:t>专业课主讲教师具有企业或行业实践经历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。（P3</w:t>
      </w:r>
      <w:r w:rsidRPr="0070245E">
        <w:rPr>
          <w:rFonts w:ascii="仿宋_GB2312" w:eastAsia="仿宋_GB2312" w:hAnsi="仿宋_GB2312" w:cs="仿宋_GB2312"/>
          <w:sz w:val="28"/>
          <w:szCs w:val="28"/>
        </w:rPr>
        <w:t>3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70245E" w:rsidRPr="0070245E" w:rsidRDefault="0070245E" w:rsidP="0070245E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 w:rsidRPr="0070245E">
        <w:rPr>
          <w:rFonts w:ascii="仿宋_GB2312" w:eastAsia="仿宋_GB2312" w:hAnsi="仿宋_GB2312" w:cs="仿宋_GB2312"/>
          <w:sz w:val="28"/>
          <w:szCs w:val="28"/>
        </w:rPr>
        <w:t>5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、生均四项经费不低于学费收入总量的1</w:t>
      </w:r>
      <w:r w:rsidRPr="0070245E">
        <w:rPr>
          <w:rFonts w:ascii="仿宋_GB2312" w:eastAsia="仿宋_GB2312" w:hAnsi="仿宋_GB2312" w:cs="仿宋_GB2312"/>
          <w:sz w:val="28"/>
          <w:szCs w:val="28"/>
        </w:rPr>
        <w:t>0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%。（P3</w:t>
      </w:r>
      <w:r w:rsidRPr="0070245E">
        <w:rPr>
          <w:rFonts w:ascii="仿宋_GB2312" w:eastAsia="仿宋_GB2312" w:hAnsi="仿宋_GB2312" w:cs="仿宋_GB2312"/>
          <w:sz w:val="28"/>
          <w:szCs w:val="28"/>
        </w:rPr>
        <w:t>7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70245E" w:rsidRPr="0070245E" w:rsidRDefault="0070245E" w:rsidP="0070245E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 w:rsidRPr="0070245E">
        <w:rPr>
          <w:rFonts w:ascii="仿宋_GB2312" w:eastAsia="仿宋_GB2312" w:hAnsi="仿宋_GB2312" w:cs="仿宋_GB2312"/>
          <w:sz w:val="28"/>
          <w:szCs w:val="28"/>
        </w:rPr>
        <w:t>6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、</w:t>
      </w:r>
      <w:proofErr w:type="gramStart"/>
      <w:r w:rsidRPr="0070245E">
        <w:rPr>
          <w:rFonts w:ascii="仿宋_GB2312" w:eastAsia="仿宋_GB2312" w:hAnsi="仿宋_GB2312" w:cs="仿宋_GB2312" w:hint="eastAsia"/>
          <w:sz w:val="28"/>
          <w:szCs w:val="28"/>
        </w:rPr>
        <w:t>生均图书册</w:t>
      </w:r>
      <w:proofErr w:type="gramEnd"/>
      <w:r w:rsidRPr="0070245E">
        <w:rPr>
          <w:rFonts w:ascii="仿宋_GB2312" w:eastAsia="仿宋_GB2312" w:hAnsi="仿宋_GB2312" w:cs="仿宋_GB2312" w:hint="eastAsia"/>
          <w:sz w:val="28"/>
          <w:szCs w:val="28"/>
        </w:rPr>
        <w:t>数不低于8</w:t>
      </w:r>
      <w:r w:rsidRPr="0070245E">
        <w:rPr>
          <w:rFonts w:ascii="仿宋_GB2312" w:eastAsia="仿宋_GB2312" w:hAnsi="仿宋_GB2312" w:cs="仿宋_GB2312"/>
          <w:sz w:val="28"/>
          <w:szCs w:val="28"/>
        </w:rPr>
        <w:t>0册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/生，生均年进书量不低于</w:t>
      </w:r>
      <w:r w:rsidRPr="0070245E">
        <w:rPr>
          <w:rFonts w:ascii="仿宋_GB2312" w:eastAsia="仿宋_GB2312" w:hAnsi="仿宋_GB2312" w:cs="仿宋_GB2312"/>
          <w:sz w:val="28"/>
          <w:szCs w:val="28"/>
        </w:rPr>
        <w:t>3册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。（P3</w:t>
      </w:r>
      <w:r w:rsidRPr="0070245E">
        <w:rPr>
          <w:rFonts w:ascii="仿宋_GB2312" w:eastAsia="仿宋_GB2312" w:hAnsi="仿宋_GB2312" w:cs="仿宋_GB2312"/>
          <w:sz w:val="28"/>
          <w:szCs w:val="28"/>
        </w:rPr>
        <w:t>9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70245E" w:rsidRPr="0070245E" w:rsidRDefault="0070245E" w:rsidP="0070245E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 w:rsidRPr="0070245E">
        <w:rPr>
          <w:rFonts w:ascii="仿宋_GB2312" w:eastAsia="仿宋_GB2312" w:hAnsi="仿宋_GB2312" w:cs="仿宋_GB2312"/>
          <w:sz w:val="28"/>
          <w:szCs w:val="28"/>
        </w:rPr>
        <w:t>7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、生</w:t>
      </w:r>
      <w:proofErr w:type="gramStart"/>
      <w:r w:rsidRPr="0070245E">
        <w:rPr>
          <w:rFonts w:ascii="仿宋_GB2312" w:eastAsia="仿宋_GB2312" w:hAnsi="仿宋_GB2312" w:cs="仿宋_GB2312" w:hint="eastAsia"/>
          <w:sz w:val="28"/>
          <w:szCs w:val="28"/>
        </w:rPr>
        <w:t>均教学</w:t>
      </w:r>
      <w:proofErr w:type="gramEnd"/>
      <w:r w:rsidRPr="0070245E">
        <w:rPr>
          <w:rFonts w:ascii="仿宋_GB2312" w:eastAsia="仿宋_GB2312" w:hAnsi="仿宋_GB2312" w:cs="仿宋_GB2312" w:hint="eastAsia"/>
          <w:sz w:val="28"/>
          <w:szCs w:val="28"/>
        </w:rPr>
        <w:t>科研仪器设备值不低于5</w:t>
      </w:r>
      <w:r w:rsidRPr="0070245E">
        <w:rPr>
          <w:rFonts w:ascii="仿宋_GB2312" w:eastAsia="仿宋_GB2312" w:hAnsi="仿宋_GB2312" w:cs="仿宋_GB2312"/>
          <w:sz w:val="28"/>
          <w:szCs w:val="28"/>
        </w:rPr>
        <w:t>000元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/人。（P</w:t>
      </w:r>
      <w:r w:rsidRPr="0070245E">
        <w:rPr>
          <w:rFonts w:ascii="仿宋_GB2312" w:eastAsia="仿宋_GB2312" w:hAnsi="仿宋_GB2312" w:cs="仿宋_GB2312"/>
          <w:sz w:val="28"/>
          <w:szCs w:val="28"/>
        </w:rPr>
        <w:t>41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70245E" w:rsidRPr="0070245E" w:rsidRDefault="0070245E" w:rsidP="0070245E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 w:rsidRPr="0070245E">
        <w:rPr>
          <w:rFonts w:ascii="仿宋_GB2312" w:eastAsia="仿宋_GB2312" w:hAnsi="仿宋_GB2312" w:cs="仿宋_GB2312" w:hint="eastAsia"/>
          <w:sz w:val="28"/>
          <w:szCs w:val="28"/>
        </w:rPr>
        <w:t>8、有稳定、充足的校内外实习、实训基地。（P4</w:t>
      </w:r>
      <w:r w:rsidRPr="0070245E">
        <w:rPr>
          <w:rFonts w:ascii="仿宋_GB2312" w:eastAsia="仿宋_GB2312" w:hAnsi="仿宋_GB2312" w:cs="仿宋_GB2312"/>
          <w:sz w:val="28"/>
          <w:szCs w:val="28"/>
        </w:rPr>
        <w:t>3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70245E" w:rsidRPr="0070245E" w:rsidRDefault="0070245E" w:rsidP="0070245E">
      <w:pPr>
        <w:ind w:firstLine="570"/>
        <w:rPr>
          <w:rFonts w:ascii="仿宋_GB2312" w:eastAsia="仿宋_GB2312" w:hAnsi="仿宋_GB2312" w:cs="仿宋_GB2312"/>
          <w:sz w:val="28"/>
          <w:szCs w:val="28"/>
        </w:rPr>
      </w:pPr>
      <w:r w:rsidRPr="0070245E">
        <w:rPr>
          <w:rFonts w:ascii="仿宋_GB2312" w:eastAsia="仿宋_GB2312" w:hAnsi="仿宋_GB2312" w:cs="仿宋_GB2312"/>
          <w:sz w:val="28"/>
          <w:szCs w:val="28"/>
        </w:rPr>
        <w:t>9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、实验开出率达1</w:t>
      </w:r>
      <w:r w:rsidRPr="0070245E">
        <w:rPr>
          <w:rFonts w:ascii="仿宋_GB2312" w:eastAsia="仿宋_GB2312" w:hAnsi="仿宋_GB2312" w:cs="仿宋_GB2312"/>
          <w:sz w:val="28"/>
          <w:szCs w:val="28"/>
        </w:rPr>
        <w:t>00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%，综合性、设计性实验课程比例不低于6</w:t>
      </w:r>
      <w:r w:rsidRPr="0070245E">
        <w:rPr>
          <w:rFonts w:ascii="仿宋_GB2312" w:eastAsia="仿宋_GB2312" w:hAnsi="仿宋_GB2312" w:cs="仿宋_GB2312"/>
          <w:sz w:val="28"/>
          <w:szCs w:val="28"/>
        </w:rPr>
        <w:t>0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%。（P</w:t>
      </w:r>
      <w:r w:rsidRPr="0070245E">
        <w:rPr>
          <w:rFonts w:ascii="仿宋_GB2312" w:eastAsia="仿宋_GB2312" w:hAnsi="仿宋_GB2312" w:cs="仿宋_GB2312"/>
          <w:sz w:val="28"/>
          <w:szCs w:val="28"/>
        </w:rPr>
        <w:t>51</w:t>
      </w:r>
      <w:r w:rsidRPr="0070245E"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B37F44" w:rsidRDefault="00B37F44"/>
    <w:sectPr w:rsidR="00B37F44" w:rsidSect="006F6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EAA" w:rsidRDefault="001F5EAA" w:rsidP="0070245E">
      <w:r>
        <w:separator/>
      </w:r>
    </w:p>
  </w:endnote>
  <w:endnote w:type="continuationSeparator" w:id="0">
    <w:p w:rsidR="001F5EAA" w:rsidRDefault="001F5EAA" w:rsidP="00702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EAA" w:rsidRDefault="001F5EAA" w:rsidP="0070245E">
      <w:r>
        <w:separator/>
      </w:r>
    </w:p>
  </w:footnote>
  <w:footnote w:type="continuationSeparator" w:id="0">
    <w:p w:rsidR="001F5EAA" w:rsidRDefault="001F5EAA" w:rsidP="007024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977"/>
    <w:rsid w:val="001F5EAA"/>
    <w:rsid w:val="003D281B"/>
    <w:rsid w:val="004A3977"/>
    <w:rsid w:val="005A5025"/>
    <w:rsid w:val="006F62B8"/>
    <w:rsid w:val="0070245E"/>
    <w:rsid w:val="00971748"/>
    <w:rsid w:val="00B37F44"/>
    <w:rsid w:val="00C1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4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4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HP Inc.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ffhappy</dc:creator>
  <cp:keywords/>
  <dc:description/>
  <cp:lastModifiedBy>田雨(20171005)</cp:lastModifiedBy>
  <cp:revision>4</cp:revision>
  <dcterms:created xsi:type="dcterms:W3CDTF">2019-11-04T01:33:00Z</dcterms:created>
  <dcterms:modified xsi:type="dcterms:W3CDTF">2020-10-06T02:40:00Z</dcterms:modified>
</cp:coreProperties>
</file>